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On-Time Delivery (OTD)</w:t></w:r></w:p><w:p><w:pPr><w:jc w:val="center"/></w:pPr><w:r><w:rPr><w:color w:val="4B5563"/><w:i w:val="1"/><w:iCs w:val="1"/></w:rPr><w:t xml:space="preserve">Persentase pesanan / pekerjaan diselesaikan tepat waktu sesuai komitmen.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(Order selesai tepat waktu / Total order)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 (rolling) / 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Operations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On-Time Delivery (OTD) mengukur seberapa konsisten organisasi memenuhi tenggat waktu yang dijanjikan ke pelanggan internal maupun eksternal. KPI fundamental untuk operasi, logistik, dan delivery service.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 (rolling) / 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(Order selesai tepat waktu / Total order)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 (rolling) / Bulanan)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><w:pPr/><w:r><w:rPr><w:color w:val="1A2744"/><w:b w:val="1"/><w:bCs w:val="1"/></w:rPr><w:t xml:space="preserve">KPI Order Fulfillment Cycle Time</w:t></w:r><w:r><w:rPr><w:color w:val="6B7280"/><w:sz w:val="18"/><w:szCs w:val="18"/></w:rPr><w:t xml:space="preserve"> — Total waktu sejak order diterima hingga selesai dikirim ke pelanggan.</w:t></w:r></w:p><w:p><w:pPr/><w:r><w:rPr><w:color w:val="1A2744"/><w:b w:val="1"/><w:bCs w:val="1"/></w:rPr><w:t xml:space="preserve">KPI Capacity Utilization Rate</w:t></w:r><w:r><w:rPr><w:color w:val="6B7280"/><w:sz w:val="18"/><w:szCs w:val="18"/></w:rPr><w:t xml:space="preserve"> — Rasio output aktual terhadap kapasitas maksimum operasional.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 (rolling) /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KPI-0011 · 25/04/2026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EBC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2026-05-07T13:17:11+00:00</dcterms:created>
  <dcterms:modified xsi:type="dcterms:W3CDTF">2026-05-07T13:17:11+00:00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