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Cost Saving from Procurement</w:t></w:r></w:p><w:p><w:pPr><w:jc w:val="center"/></w:pPr><w:r><w:rPr><w:color w:val="4B5563"/><w:i w:val="1"/><w:iCs w:val="1"/></w:rPr><w:t xml:space="preserve">Penghematan biaya pengadaan dibanding harga referensi / sebelumnya.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(Harga Referensi − Harga Aktual) × Quantity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atau % dari total spend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target tahunan (umum 3–8% addressable spend)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Procurement Manager / CPO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Cost Saving mengukur kontribusi tim procurement terhadap penghematan biaya — bisa dari negosiasi harga, switching vendor, konsolidasi spend, atau spec change. Sering jadi target tahunan sebagai persentase total addressable spend.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(Harga Referensi − Harga Aktual) × Quantity.</w:t></w:r></w:p><w:p><w:pPr><w:numPr><w:ilvl w:val="0"/><w:numId w:val="1"/></w:numPr></w:pPr><w:r><w:rPr/><w:t xml:space="preserve">Bandingkan hasil dengan target Sesuai target tahunan (umum 3–8% addressable spend)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(Triwulanan) didapat data: pembilang = 92, penyebut = 100. Maka Hasil = (92 / 100) × 100% = 92%. Bandingkan dengan target Sesuai target tahunan (umum 3–8% addressable spend)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target tahunan (umum 3–8% addressable spend)).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target tahunan (umum 3–8% addressable spend)).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Spend Under Management</w:t></w:r><w:r><w:rPr><w:color w:val="6B7280"/><w:sz w:val="18"/><w:szCs w:val="18"/></w:rPr><w:t xml:space="preserve"> — Persentase pengeluaran perusahaan yang dikelola via kontrak / proses procurement resmi.</w:t></w:r></w:p><w:p><w:pPr/><w:r><w:rPr><w:color w:val="1A2744"/><w:b w:val="1"/><w:bCs w:val="1"/></w:rPr><w:t xml:space="preserve">KPI Supplier Defect Rate</w:t></w:r><w:r><w:rPr><w:color w:val="6B7280"/><w:sz w:val="18"/><w:szCs w:val="18"/></w:rPr><w:t xml:space="preserve"> — Persentase barang dari supplier yang cacat saat diterima.</w:t></w:r></w:p><w:p><w:pPr/><w:r><w:rPr><w:color w:val="1A2744"/><w:b w:val="1"/><w:bCs w:val="1"/></w:rPr><w:t xml:space="preserve">KPI Vendor Lead Time</w:t></w:r><w:r><w:rPr><w:color w:val="6B7280"/><w:sz w:val="18"/><w:szCs w:val="18"/></w:rPr><w:t xml:space="preserve"> — Rata-rata waktu antara PO dan barang diterima dari vendor.</w:t></w:r></w:p><w:p><w:pPr/><w:r><w:rPr><w:color w:val="1A2744"/><w:b w:val="1"/><w:bCs w:val="1"/></w:rPr><w:t xml:space="preserve">KPI PO Accuracy Rate</w:t></w:r><w:r><w:rPr><w:color w:val="6B7280"/><w:sz w:val="18"/><w:szCs w:val="18"/></w:rPr><w:t xml:space="preserve"> — Persentase PO yang dibuat tanpa error atau revisi.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KPI-0065 · 03/04/2026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A10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2026-05-07T13:19:06+00:00</dcterms:created>
  <dcterms:modified xsi:type="dcterms:W3CDTF">2026-05-07T13:19:06+00:00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